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jc w:val="center"/>
      </w:pPr>
      <w:r w:rsidDel="00000000" w:rsidR="00000000" w:rsidRPr="00000000">
        <w:rPr>
          <w:rFonts w:ascii="Questrial" w:cs="Questrial" w:eastAsia="Questrial" w:hAnsi="Questrial"/>
          <w:b w:val="1"/>
          <w:sz w:val="28"/>
          <w:szCs w:val="28"/>
          <w:rtl w:val="0"/>
        </w:rPr>
        <w:t xml:space="preserve">Watershed Health Lesson 4: Analyzing Watershed Data</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Overview: Analyzing real data collected on a field trip to a local watershed. Use the student collected data and actual scientist collected data, to make a claim on the health of the watershed.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Objectives: Using data to determine if the watershed is healthy.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Materials: </w:t>
      </w:r>
    </w:p>
    <w:p w:rsidR="00000000" w:rsidDel="00000000" w:rsidP="00000000" w:rsidRDefault="00000000" w:rsidRPr="00000000">
      <w:pPr>
        <w:numPr>
          <w:ilvl w:val="0"/>
          <w:numId w:val="1"/>
        </w:numPr>
        <w:ind w:left="720" w:hanging="360"/>
        <w:contextualSpacing w:val="1"/>
        <w:rPr>
          <w:rFonts w:ascii="Questrial" w:cs="Questrial" w:eastAsia="Questrial" w:hAnsi="Questrial"/>
          <w:b w:val="1"/>
          <w:sz w:val="24"/>
          <w:szCs w:val="24"/>
          <w:u w:val="none"/>
        </w:rPr>
      </w:pPr>
      <w:r w:rsidDel="00000000" w:rsidR="00000000" w:rsidRPr="00000000">
        <w:rPr>
          <w:rFonts w:ascii="Questrial" w:cs="Questrial" w:eastAsia="Questrial" w:hAnsi="Questrial"/>
          <w:b w:val="1"/>
          <w:sz w:val="24"/>
          <w:szCs w:val="24"/>
          <w:rtl w:val="0"/>
        </w:rPr>
        <w:t xml:space="preserve">Real world data on turbidity, flow, temperature, pH, substrate, and invertebrates.</w:t>
      </w:r>
    </w:p>
    <w:p w:rsidR="00000000" w:rsidDel="00000000" w:rsidP="00000000" w:rsidRDefault="00000000" w:rsidRPr="00000000">
      <w:pPr>
        <w:numPr>
          <w:ilvl w:val="0"/>
          <w:numId w:val="1"/>
        </w:numPr>
        <w:ind w:left="720" w:hanging="360"/>
        <w:contextualSpacing w:val="1"/>
        <w:rPr>
          <w:rFonts w:ascii="Questrial" w:cs="Questrial" w:eastAsia="Questrial" w:hAnsi="Questrial"/>
          <w:b w:val="1"/>
          <w:sz w:val="24"/>
          <w:szCs w:val="24"/>
          <w:u w:val="none"/>
        </w:rPr>
      </w:pPr>
      <w:r w:rsidDel="00000000" w:rsidR="00000000" w:rsidRPr="00000000">
        <w:rPr>
          <w:rFonts w:ascii="Questrial" w:cs="Questrial" w:eastAsia="Questrial" w:hAnsi="Questrial"/>
          <w:b w:val="1"/>
          <w:sz w:val="24"/>
          <w:szCs w:val="24"/>
          <w:rtl w:val="0"/>
        </w:rPr>
        <w:t xml:space="preserve">Any data collected on field trip. </w:t>
      </w:r>
    </w:p>
    <w:p w:rsidR="00000000" w:rsidDel="00000000" w:rsidP="00000000" w:rsidRDefault="00000000" w:rsidRPr="00000000">
      <w:pPr>
        <w:numPr>
          <w:ilvl w:val="0"/>
          <w:numId w:val="1"/>
        </w:numPr>
        <w:ind w:left="720" w:hanging="360"/>
        <w:contextualSpacing w:val="1"/>
        <w:rPr>
          <w:rFonts w:ascii="Questrial" w:cs="Questrial" w:eastAsia="Questrial" w:hAnsi="Questrial"/>
          <w:b w:val="1"/>
          <w:sz w:val="24"/>
          <w:szCs w:val="24"/>
          <w:u w:val="none"/>
        </w:rPr>
      </w:pPr>
      <w:r w:rsidDel="00000000" w:rsidR="00000000" w:rsidRPr="00000000">
        <w:rPr>
          <w:rFonts w:ascii="Questrial" w:cs="Questrial" w:eastAsia="Questrial" w:hAnsi="Questrial"/>
          <w:b w:val="1"/>
          <w:sz w:val="24"/>
          <w:szCs w:val="24"/>
          <w:rtl w:val="0"/>
        </w:rPr>
        <w:t xml:space="preserve">Science journals.</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 </w:t>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Teacher Preparation: Acquire instruments to measure turbidity, flow, and pH (Check with HSU or Fish and Game if needed). Visually analyze substrate and check under rocks for invertebrates.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b w:val="1"/>
          <w:sz w:val="24"/>
          <w:szCs w:val="24"/>
          <w:rtl w:val="0"/>
        </w:rPr>
        <w:t xml:space="preserve">Lesson Plan: We will discuss the data that we collected and determine if it is sufficient to support a claim about the health of the watershed. We will then compare it with data that actual scientists have collected over a longer period of time. They will compare their data, analyze the data, and make claims about the health of the watershed and what human or natural factors may be affecting the health of the watershed.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Questrial" w:cs="Questrial" w:eastAsia="Questrial" w:hAnsi="Questrial"/>
          <w:sz w:val="24"/>
          <w:szCs w:val="24"/>
          <w:rtl w:val="0"/>
        </w:rPr>
        <w:t xml:space="preserve">.</w:t>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contextualSpacing w:val="1"/>
    </w:pPr>
    <w:rPr>
      <w:sz w:val="40"/>
      <w:szCs w:val="40"/>
    </w:rPr>
  </w:style>
  <w:style w:type="paragraph" w:styleId="Heading2">
    <w:name w:val="heading 2"/>
    <w:basedOn w:val="Normal"/>
    <w:next w:val="Normal"/>
    <w:pPr>
      <w:keepNext w:val="1"/>
      <w:keepLines w:val="1"/>
      <w:spacing w:after="120" w:before="360" w:lineRule="auto"/>
      <w:contextualSpacing w:val="1"/>
    </w:pPr>
    <w:rPr>
      <w:b w:val="0"/>
      <w:sz w:val="32"/>
      <w:szCs w:val="32"/>
    </w:rPr>
  </w:style>
  <w:style w:type="paragraph" w:styleId="Heading3">
    <w:name w:val="heading 3"/>
    <w:basedOn w:val="Normal"/>
    <w:next w:val="Normal"/>
    <w:pPr>
      <w:keepNext w:val="1"/>
      <w:keepLines w:val="1"/>
      <w:spacing w:after="80" w:before="320" w:lineRule="auto"/>
      <w:contextualSpacing w:val="1"/>
    </w:pPr>
    <w:rPr>
      <w:b w:val="0"/>
      <w:color w:val="434343"/>
      <w:sz w:val="28"/>
      <w:szCs w:val="28"/>
    </w:rPr>
  </w:style>
  <w:style w:type="paragraph" w:styleId="Heading4">
    <w:name w:val="heading 4"/>
    <w:basedOn w:val="Normal"/>
    <w:next w:val="Normal"/>
    <w:pPr>
      <w:keepNext w:val="1"/>
      <w:keepLines w:val="1"/>
      <w:spacing w:after="80" w:before="280" w:lineRule="auto"/>
      <w:contextualSpacing w:val="1"/>
    </w:pPr>
    <w:rPr>
      <w:color w:val="666666"/>
      <w:sz w:val="24"/>
      <w:szCs w:val="24"/>
    </w:rPr>
  </w:style>
  <w:style w:type="paragraph" w:styleId="Heading5">
    <w:name w:val="heading 5"/>
    <w:basedOn w:val="Normal"/>
    <w:next w:val="Normal"/>
    <w:pPr>
      <w:keepNext w:val="1"/>
      <w:keepLines w:val="1"/>
      <w:spacing w:after="80" w:before="240" w:lineRule="auto"/>
      <w:contextualSpacing w:val="1"/>
    </w:pPr>
    <w:rPr>
      <w:color w:val="666666"/>
      <w:sz w:val="22"/>
      <w:szCs w:val="22"/>
    </w:rPr>
  </w:style>
  <w:style w:type="paragraph" w:styleId="Heading6">
    <w:name w:val="heading 6"/>
    <w:basedOn w:val="Normal"/>
    <w:next w:val="Normal"/>
    <w:pPr>
      <w:keepNext w:val="1"/>
      <w:keepLines w:val="1"/>
      <w:spacing w:after="80" w:before="240" w:lineRule="auto"/>
      <w:contextualSpacing w:val="1"/>
    </w:pPr>
    <w:rPr>
      <w:i w:val="1"/>
      <w:color w:val="666666"/>
      <w:sz w:val="22"/>
      <w:szCs w:val="22"/>
    </w:rPr>
  </w:style>
  <w:style w:type="paragraph" w:styleId="Title">
    <w:name w:val="Title"/>
    <w:basedOn w:val="Normal"/>
    <w:next w:val="Normal"/>
    <w:pPr>
      <w:keepNext w:val="1"/>
      <w:keepLines w:val="1"/>
      <w:spacing w:after="60" w:before="0" w:lineRule="auto"/>
      <w:contextualSpacing w:val="1"/>
    </w:pPr>
    <w:rPr>
      <w:sz w:val="52"/>
      <w:szCs w:val="52"/>
    </w:rPr>
  </w:style>
  <w:style w:type="paragraph" w:styleId="Subtitle">
    <w:name w:val="Subtitle"/>
    <w:basedOn w:val="Normal"/>
    <w:next w:val="Normal"/>
    <w:pPr>
      <w:keepNext w:val="1"/>
      <w:keepLines w:val="1"/>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